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GRAD ZAGREB</w:t>
      </w:r>
      <w:r w:rsidRPr="0067257D">
        <w:rPr>
          <w:rFonts w:ascii="Lato" w:eastAsia="Times New Roman" w:hAnsi="Lato" w:cs="Times New Roman"/>
          <w:color w:val="5D5D5D"/>
          <w:lang w:eastAsia="hr-HR"/>
        </w:rPr>
        <w:br/>
        <w:t>OSNOVNA ŠKOLA TINA UJEVIĆA</w:t>
      </w:r>
      <w:r w:rsidRPr="0067257D">
        <w:rPr>
          <w:rFonts w:ascii="Lato" w:eastAsia="Times New Roman" w:hAnsi="Lato" w:cs="Times New Roman"/>
          <w:color w:val="5D5D5D"/>
          <w:lang w:eastAsia="hr-HR"/>
        </w:rPr>
        <w:br/>
        <w:t>Zagreb, Koturaška 75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KLASA: 112-01/24-01/17</w:t>
      </w:r>
      <w:r w:rsidRPr="0067257D">
        <w:rPr>
          <w:rFonts w:ascii="Lato" w:eastAsia="Times New Roman" w:hAnsi="Lato" w:cs="Times New Roman"/>
          <w:color w:val="5D5D5D"/>
          <w:lang w:eastAsia="hr-HR"/>
        </w:rPr>
        <w:br/>
        <w:t>URBROJ: 251-203-24-01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Zagreb 17.06.2024.  godine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Na temelju članka 107. Zakona o odgoju i obrazovanju u osnovnoj i srednjoj školi ( „NN“ br. 87/08; 86/09; 92/10; 105/10-ispr.; 90/11; 16/12; 86/12; 126/12- pročišćeni tekst; 94/13, 136/2014.-RUSRH, 152/14, 7/17,  68/18, 98/19; 64/20., 151/22, 156/23) i odredbi Pravilnika) članka 13. Pravilnika o radu te članaka 6. i 7. Pravilnika o postupku kojim se svim kandidatima osigurava jednaka dostupnost javnim službama pod jednakim uvjetima, vrednovanje kandidata prijavljenih na natječaj, odnosno kandidata koje je uputio Gradski ured, kao i odredbe vezane uz sastav posebnog povjerenstva koje sudjeluje u procjeni kandidata, a na koji suglasnost daje Gradski ured ( u daljnjem tekstu : Pravilnik ) Osnovne škole Tina Ujevića,  ravnateljica Škole objavljuje:</w:t>
      </w:r>
    </w:p>
    <w:p w:rsidR="0067257D" w:rsidRPr="0067257D" w:rsidRDefault="0067257D" w:rsidP="0067257D">
      <w:pPr>
        <w:shd w:val="clear" w:color="auto" w:fill="FFFFFF"/>
        <w:spacing w:after="360" w:line="240" w:lineRule="auto"/>
        <w:jc w:val="center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b/>
          <w:bCs/>
          <w:color w:val="5D5D5D"/>
          <w:lang w:eastAsia="hr-HR"/>
        </w:rPr>
        <w:t>NATJEČAJ</w:t>
      </w:r>
      <w:r w:rsidRPr="0067257D">
        <w:rPr>
          <w:rFonts w:ascii="Lato" w:eastAsia="Times New Roman" w:hAnsi="Lato" w:cs="Times New Roman"/>
          <w:b/>
          <w:bCs/>
          <w:color w:val="5D5D5D"/>
          <w:lang w:eastAsia="hr-HR"/>
        </w:rPr>
        <w:br/>
        <w:t>za zasnivanje radnog odnosa za radno mjesto</w:t>
      </w:r>
    </w:p>
    <w:p w:rsidR="0067257D" w:rsidRPr="0067257D" w:rsidRDefault="0067257D" w:rsidP="00672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28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b/>
          <w:bCs/>
          <w:color w:val="5D5D5D"/>
          <w:lang w:eastAsia="hr-HR"/>
        </w:rPr>
        <w:t>Čistač/ica-spremač/ica </w:t>
      </w:r>
      <w:r w:rsidRPr="0067257D">
        <w:rPr>
          <w:rFonts w:ascii="Lato" w:eastAsia="Times New Roman" w:hAnsi="Lato" w:cs="Times New Roman"/>
          <w:color w:val="5D5D5D"/>
          <w:lang w:eastAsia="hr-HR"/>
        </w:rPr>
        <w:t>– rad na određeno, puno radno vrijeme (40 sati tjedno)-1 izvršitelj/ica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Mjesto rada: Osnovna škola Tina Ujevića, Koturaška 75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b/>
          <w:bCs/>
          <w:color w:val="5D5D5D"/>
          <w:lang w:eastAsia="hr-HR"/>
        </w:rPr>
        <w:t>Uvjeti za zasnivanje radnog odnosa</w:t>
      </w:r>
      <w:r w:rsidRPr="0067257D">
        <w:rPr>
          <w:rFonts w:ascii="Lato" w:eastAsia="Times New Roman" w:hAnsi="Lato" w:cs="Times New Roman"/>
          <w:color w:val="5D5D5D"/>
          <w:lang w:eastAsia="hr-HR"/>
        </w:rPr>
        <w:t>: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Pored općeg uvjeta sukladno općim propisima o radu kandidati moraju imati završenu najmanje osnovnu školu.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Radni odnos ne može zasnovati osoba za koju postoje zapreke za zasnivanje radnog odnosa iz članka 106. Zakonu o odgoju i obrazovanju u osnovnoj i srednjoj školi („Narodne novine“ broj 87/08., 86/09., 92/10., 105/10.-ispr, 90/11.,5/12., 16/12., 86/12., 126/12- pročišćeni tekst; 94/13., 136/14.-RUSRH, 152/14., 7/17.,  68/18., 98/19, 64/20;151/22;156/23.).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Uz v</w:t>
      </w:r>
      <w:r w:rsidRPr="0067257D">
        <w:rPr>
          <w:rFonts w:ascii="Lato" w:eastAsia="Times New Roman" w:hAnsi="Lato" w:cs="Times New Roman"/>
          <w:color w:val="5D5D5D"/>
          <w:u w:val="single"/>
          <w:lang w:eastAsia="hr-HR"/>
        </w:rPr>
        <w:t>lastoručno</w:t>
      </w:r>
      <w:r w:rsidRPr="0067257D">
        <w:rPr>
          <w:rFonts w:ascii="Lato" w:eastAsia="Times New Roman" w:hAnsi="Lato" w:cs="Times New Roman"/>
          <w:color w:val="5D5D5D"/>
          <w:lang w:eastAsia="hr-HR"/>
        </w:rPr>
        <w:t> potpisanu prijavu na natječaj kandidati obvezno prilažu:</w:t>
      </w:r>
      <w:r w:rsidRPr="0067257D">
        <w:rPr>
          <w:rFonts w:ascii="Lato" w:eastAsia="Times New Roman" w:hAnsi="Lato" w:cs="Times New Roman"/>
          <w:color w:val="5D5D5D"/>
          <w:lang w:eastAsia="hr-HR"/>
        </w:rPr>
        <w:br/>
        <w:t>– životopis</w:t>
      </w:r>
      <w:r w:rsidRPr="0067257D">
        <w:rPr>
          <w:rFonts w:ascii="Lato" w:eastAsia="Times New Roman" w:hAnsi="Lato" w:cs="Times New Roman"/>
          <w:color w:val="5D5D5D"/>
          <w:lang w:eastAsia="hr-HR"/>
        </w:rPr>
        <w:br/>
        <w:t>– dokaz o stečenoj vrsti i razini obrazovanja</w:t>
      </w:r>
      <w:r w:rsidRPr="0067257D">
        <w:rPr>
          <w:rFonts w:ascii="Lato" w:eastAsia="Times New Roman" w:hAnsi="Lato" w:cs="Times New Roman"/>
          <w:color w:val="5D5D5D"/>
          <w:lang w:eastAsia="hr-HR"/>
        </w:rPr>
        <w:br/>
        <w:t>– dokaz o državljanstvu</w:t>
      </w:r>
      <w:r w:rsidRPr="0067257D">
        <w:rPr>
          <w:rFonts w:ascii="Lato" w:eastAsia="Times New Roman" w:hAnsi="Lato" w:cs="Times New Roman"/>
          <w:color w:val="5D5D5D"/>
          <w:lang w:eastAsia="hr-HR"/>
        </w:rPr>
        <w:br/>
        <w:t>– uvjerenje da nije pod istragom i da se protiv kandidata ne vodi kazneni postupak glede zapreka za zasnivanje radnog odnosa za neko od kaznenih djela iz članka 106. Zakona o odgoju i obrazovanju u osnovnoj i srednjoj školi („Narodne novine“ broj 87/08., 86/09., 92/10., 105/10.-ispr, 90/11.,5/12., 16/12., 86/12., 126/12- pročišćeni tekst; 94/13., 136/14.-RUSRH, 152/14., 7/17. i 68/18., 98/19, 64/20; 151/22., 156/23.)  – (</w:t>
      </w:r>
      <w:r w:rsidRPr="0067257D">
        <w:rPr>
          <w:rFonts w:ascii="Lato" w:eastAsia="Times New Roman" w:hAnsi="Lato" w:cs="Times New Roman"/>
          <w:b/>
          <w:bCs/>
          <w:color w:val="5D5D5D"/>
          <w:lang w:eastAsia="hr-HR"/>
        </w:rPr>
        <w:t>ne starije od dana objave natječaja</w:t>
      </w:r>
      <w:r w:rsidRPr="0067257D">
        <w:rPr>
          <w:rFonts w:ascii="Lato" w:eastAsia="Times New Roman" w:hAnsi="Lato" w:cs="Times New Roman"/>
          <w:color w:val="5D5D5D"/>
          <w:lang w:eastAsia="hr-HR"/>
        </w:rPr>
        <w:t>).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U prijavi na natječaj navode se osobni podaci  podnositelja prijave (ime, prezime, adresa, broj telefona odnosno mobitela i e-mail adresa)  i naziv radnog mjesta za koji se kandidat prijavljuje.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Prijavu je potrebno vlastoručno potpisati.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lastRenderedPageBreak/>
        <w:t>Isprave se prilažu  u neovjerenim preslikama i ne vraćaju se  kandidatu nakon završetka natječajnog postupka.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Izabrani kandidat  dužan je  originalnu dokumentaciju ili dokumentaciju u ovjerenoj kopiji dostaviti  prije  zaključenja  ugovora o radu.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Potpunom prijavom smatra se prijava koja sadrži sve podatke i priloge navedene u natječaju.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Nepotpune i nepravodobne prijave neće se razmatrati.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Osoba koja ne podnese pravodobnu ili potpunu prijavu  ili ne ispunjava formalne uvjete iz natječaja ne smatra se kandidatom u postupku natječaja i ne obavještava se  o  razlozima zašto se ne smatra kandidatom natječaja.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Kandidati  koji ostvaruju pravo prednosti pri zapošljavanju temeljem posebnih propisa  dužni  su  u prijavi na natječaj pozvati se na to pravo i   priložiti  sve propisane  dokaze prema posebnom propisu  te imaju   prednost u odnosu na ostale  kandidate   samo pod  jednakim uvjetima.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Kandidati  koji  se pozivaju na pravo prednosti pri zapošljavanju  temeljem </w:t>
      </w:r>
      <w:r w:rsidRPr="0067257D">
        <w:rPr>
          <w:rFonts w:ascii="Lato" w:eastAsia="Times New Roman" w:hAnsi="Lato" w:cs="Times New Roman"/>
          <w:b/>
          <w:bCs/>
          <w:color w:val="5D5D5D"/>
          <w:lang w:eastAsia="hr-HR"/>
        </w:rPr>
        <w:t>članka 102.</w:t>
      </w:r>
      <w:r w:rsidRPr="0067257D">
        <w:rPr>
          <w:rFonts w:ascii="Lato" w:eastAsia="Times New Roman" w:hAnsi="Lato" w:cs="Times New Roman"/>
          <w:color w:val="5D5D5D"/>
          <w:lang w:eastAsia="hr-HR"/>
        </w:rPr>
        <w:t>  Zakona o hrvatskim braniteljima  iz Domovinskog rata i članovima njihovih obitelji (Narodne novine br. 121/2017., 98/2019., 84/2021.) i </w:t>
      </w:r>
      <w:r w:rsidRPr="0067257D">
        <w:rPr>
          <w:rFonts w:ascii="Lato" w:eastAsia="Times New Roman" w:hAnsi="Lato" w:cs="Times New Roman"/>
          <w:b/>
          <w:bCs/>
          <w:color w:val="5D5D5D"/>
          <w:lang w:eastAsia="hr-HR"/>
        </w:rPr>
        <w:t>članka 48.</w:t>
      </w:r>
      <w:r w:rsidRPr="0067257D">
        <w:rPr>
          <w:rFonts w:ascii="Lato" w:eastAsia="Times New Roman" w:hAnsi="Lato" w:cs="Times New Roman"/>
          <w:color w:val="5D5D5D"/>
          <w:lang w:eastAsia="hr-HR"/>
        </w:rPr>
        <w:t> Zakona o civilnim stradalnicima iz Domovinskog rata (Narodne novine br. 84/2021.) dužni su uz prijavu  na natječaj osim dokaza o ispunjavanju traženih  uvjeta iz natječaja  priložiti i sve potrebne dokaze  navedene na poveznici   Ministarstva hrvatskih branitelja  </w:t>
      </w:r>
      <w:hyperlink r:id="rId5" w:history="1">
        <w:r w:rsidRPr="0067257D">
          <w:rPr>
            <w:rFonts w:ascii="Lato" w:eastAsia="Times New Roman" w:hAnsi="Lato" w:cs="Times New Roman"/>
            <w:color w:val="3B9AD7"/>
            <w:lang w:eastAsia="hr-HR"/>
          </w:rPr>
          <w:t>https://branitelji.gov.hr/zaposljavanje-843/843</w:t>
        </w:r>
      </w:hyperlink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Kandidati  koji  se pozivaju na pravo prednosti pri zapošljavanju  temeljem </w:t>
      </w:r>
      <w:r w:rsidRPr="0067257D">
        <w:rPr>
          <w:rFonts w:ascii="Lato" w:eastAsia="Times New Roman" w:hAnsi="Lato" w:cs="Times New Roman"/>
          <w:b/>
          <w:bCs/>
          <w:color w:val="5D5D5D"/>
          <w:lang w:eastAsia="hr-HR"/>
        </w:rPr>
        <w:t>članka   48.f </w:t>
      </w:r>
      <w:r w:rsidRPr="0067257D">
        <w:rPr>
          <w:rFonts w:ascii="Lato" w:eastAsia="Times New Roman" w:hAnsi="Lato" w:cs="Times New Roman"/>
          <w:color w:val="5D5D5D"/>
          <w:lang w:eastAsia="hr-HR"/>
        </w:rPr>
        <w:t>Zakona o zaštiti vojnih i civilnih invalida rata (Narodne novine broj 33/1992., 57/1992., 77/1992, 27/1993., 58/1993., 2/1994., 76/1994., 108/1995., 108/1996., 82/2001., 103/2003., 148/2013. i 98/2019.)  </w:t>
      </w:r>
      <w:r w:rsidRPr="0067257D">
        <w:rPr>
          <w:rFonts w:ascii="Lato" w:eastAsia="Times New Roman" w:hAnsi="Lato" w:cs="Times New Roman"/>
          <w:b/>
          <w:bCs/>
          <w:color w:val="5D5D5D"/>
          <w:lang w:eastAsia="hr-HR"/>
        </w:rPr>
        <w:t>i  članka 9.</w:t>
      </w:r>
      <w:r w:rsidRPr="0067257D">
        <w:rPr>
          <w:rFonts w:ascii="Lato" w:eastAsia="Times New Roman" w:hAnsi="Lato" w:cs="Times New Roman"/>
          <w:color w:val="5D5D5D"/>
          <w:lang w:eastAsia="hr-HR"/>
        </w:rPr>
        <w:t> Zakona o profesionalnoj rehabilitaciji i zapošljavanju osoba s invaliditetom (Narodne novine br. 157/2013., 152/2014., 39/2018. i 32/2020) uz prijavu na natječaj dužni su, osim dokaza o ispunjavanju traženih uvjeta iz natječaja priložiti i dokaz o statusu kao i druge dokaze sukladno posebnom zakonu kojim je uređeno to pravo.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Na natječaj se mogu javiti osobe oba spola pod jednakim uvjetima. Izrazi koji se koriste u natječaju a imaju rodno značenje, koriste se neutralno i odnose se jednako na muški i  ženski rod.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Za kandidate prijavljene na natječaj  koji ispunjavaju formalne uvjete natječaja, te čije su prijave pravodobne i potpune provest će se  vrednovanje kandidata u obliku razgovora </w:t>
      </w:r>
      <w:r w:rsidRPr="0067257D">
        <w:rPr>
          <w:rFonts w:ascii="Lato" w:eastAsia="Times New Roman" w:hAnsi="Lato" w:cs="Times New Roman"/>
          <w:color w:val="5D5D5D"/>
          <w:u w:val="single"/>
          <w:lang w:eastAsia="hr-HR"/>
        </w:rPr>
        <w:t>(intervjua) s </w:t>
      </w:r>
      <w:r w:rsidRPr="0067257D">
        <w:rPr>
          <w:rFonts w:ascii="Lato" w:eastAsia="Times New Roman" w:hAnsi="Lato" w:cs="Times New Roman"/>
          <w:color w:val="5D5D5D"/>
          <w:lang w:eastAsia="hr-HR"/>
        </w:rPr>
        <w:t>kandidatom o poznavanju poslova iz djelokruga rada 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Vrednovanje kandidata provodi Povjerenstvo koje imenuje ravnatelj škole. Povjerenstvo u razgovoru s kandidatima utvrđuje znanja, sposobnosti i vještine, interese, motivaciju kandidata za rad u Školi te predstavljanje, samopouzdanje i nastup.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Vrijeme i mjesto vrednovanja kandidata  objavit će se na mrežnoj stranici Škole  najkasnije pet  dana prije dana određenog za vrednovanje. Kandidati se neće pojedinačno pozivati.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Kandidat koji ne pristupi vrednovanju  ili ne dođe u točno naznačeno vrijeme smatrat će se da je povukao prijavu na natječaj te se ne smatra kandidatom.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lastRenderedPageBreak/>
        <w:t>Rok za podnošenje prijava na natječaj je </w:t>
      </w:r>
      <w:r w:rsidRPr="0067257D">
        <w:rPr>
          <w:rFonts w:ascii="Lato" w:eastAsia="Times New Roman" w:hAnsi="Lato" w:cs="Times New Roman"/>
          <w:b/>
          <w:bCs/>
          <w:color w:val="5D5D5D"/>
          <w:lang w:eastAsia="hr-HR"/>
        </w:rPr>
        <w:t>8 dana</w:t>
      </w:r>
      <w:r w:rsidRPr="0067257D">
        <w:rPr>
          <w:rFonts w:ascii="Lato" w:eastAsia="Times New Roman" w:hAnsi="Lato" w:cs="Times New Roman"/>
          <w:color w:val="5D5D5D"/>
          <w:lang w:eastAsia="hr-HR"/>
        </w:rPr>
        <w:t> od dana objave natječaja na mrežnoj stranici i oglasnoj ploči Osnovne škole Tina Ujevića, te na mrežnoj stranici i oglasnoj ploči Hrvatskog zavoda za zapošljavanje.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Prijave s dokazima o ispunjavanju uvjeta dostaviti neposredno ili zemaljskom poštom na adresu Osnovna škola Tina Ujevića, Koturaška 75, Zagreb uz naznaku  „Natječaj za -naznaka radnog mjesta na koje se prijavljuje“.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Obavijest o rezultatima natječaja Škola će objaviti  na mrežnoj stranici škole  te se smatra da je dostava svim kandidatima  izvršena  istekom osmog dana od  dana  javne objave.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Podnošenjem prijave na natječaj kandidat daje privolu Osnovnoj školi Tina Ujevića za obradu  osobnih podataka  kandidata  iz natječajne dokumentacije u svrhu provedbe natječajnog postupka sukladno važećim propisima o zaštiti osobnih podataka.</w:t>
      </w:r>
    </w:p>
    <w:p w:rsidR="0067257D" w:rsidRPr="0067257D" w:rsidRDefault="0067257D" w:rsidP="0067257D">
      <w:pPr>
        <w:shd w:val="clear" w:color="auto" w:fill="FFFFFF"/>
        <w:spacing w:after="360" w:line="240" w:lineRule="auto"/>
        <w:jc w:val="right"/>
        <w:rPr>
          <w:rFonts w:ascii="Lato" w:eastAsia="Times New Roman" w:hAnsi="Lato" w:cs="Times New Roman"/>
          <w:color w:val="5D5D5D"/>
          <w:lang w:eastAsia="hr-HR"/>
        </w:rPr>
      </w:pPr>
      <w:r w:rsidRPr="0067257D">
        <w:rPr>
          <w:rFonts w:ascii="Lato" w:eastAsia="Times New Roman" w:hAnsi="Lato" w:cs="Times New Roman"/>
          <w:color w:val="5D5D5D"/>
          <w:lang w:eastAsia="hr-HR"/>
        </w:rPr>
        <w:t>RAVNATELJICA ŠKOLE:</w:t>
      </w:r>
      <w:r w:rsidRPr="0067257D">
        <w:rPr>
          <w:rFonts w:ascii="Lato" w:eastAsia="Times New Roman" w:hAnsi="Lato" w:cs="Times New Roman"/>
          <w:color w:val="5D5D5D"/>
          <w:lang w:eastAsia="hr-HR"/>
        </w:rPr>
        <w:br/>
        <w:t>Tanja Bakran Lesar, prof.</w:t>
      </w:r>
    </w:p>
    <w:p w:rsidR="006D34FB" w:rsidRPr="0067257D" w:rsidRDefault="006D34FB"/>
    <w:sectPr w:rsidR="006D34FB" w:rsidRPr="0067257D" w:rsidSect="006D3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2C7C40"/>
    <w:multiLevelType w:val="multilevel"/>
    <w:tmpl w:val="2A7A0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7257D"/>
    <w:rsid w:val="0067257D"/>
    <w:rsid w:val="006D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67257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725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9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5525</Characters>
  <Application>Microsoft Office Word</Application>
  <DocSecurity>0</DocSecurity>
  <Lines>46</Lines>
  <Paragraphs>12</Paragraphs>
  <ScaleCrop>false</ScaleCrop>
  <Company/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</dc:creator>
  <cp:lastModifiedBy>vedran</cp:lastModifiedBy>
  <cp:revision>1</cp:revision>
  <dcterms:created xsi:type="dcterms:W3CDTF">2024-08-14T13:32:00Z</dcterms:created>
  <dcterms:modified xsi:type="dcterms:W3CDTF">2024-08-14T13:35:00Z</dcterms:modified>
</cp:coreProperties>
</file>